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b/>
          <w:bCs w:val="0"/>
          <w:sz w:val="28"/>
          <w:szCs w:val="28"/>
          <w:lang w:val="en-US" w:eastAsia="zh-CN"/>
        </w:rPr>
      </w:pPr>
      <w:r>
        <w:rPr>
          <w:rFonts w:hint="eastAsia" w:eastAsia="黑体"/>
          <w:b/>
          <w:sz w:val="32"/>
          <w:szCs w:val="32"/>
          <w:lang w:val="en-US" w:eastAsia="zh-CN"/>
        </w:rPr>
        <w:t>附件3：北京信息科技大学2019年硕士研究生入学考试复试阶段复试（笔试）科目及参考书目</w:t>
      </w:r>
    </w:p>
    <w:tbl>
      <w:tblPr>
        <w:tblStyle w:val="4"/>
        <w:tblW w:w="15350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3734"/>
        <w:gridCol w:w="3372"/>
        <w:gridCol w:w="6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b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招生学院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招生</w:t>
            </w:r>
            <w:r>
              <w:rPr>
                <w:rFonts w:hAnsi="宋体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复试科目</w:t>
            </w:r>
          </w:p>
        </w:tc>
        <w:tc>
          <w:tcPr>
            <w:tcW w:w="66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360" w:lineRule="exact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机械工程、车辆工程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spacing w:line="360" w:lineRule="exact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机械原理、机械控制工程、微机原理及应用、汽车理论、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工程力学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、机械制造技术基础、产品设计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七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门任选其一）</w:t>
            </w:r>
          </w:p>
        </w:tc>
        <w:tc>
          <w:tcPr>
            <w:tcW w:w="6631" w:type="dxa"/>
            <w:noWrap w:val="0"/>
            <w:vAlign w:val="top"/>
          </w:tcPr>
          <w:p>
            <w:pPr>
              <w:spacing w:line="360" w:lineRule="exact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《机械原理》张春林主编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高等教育出版社；《机械控制工程基础》第二版，朱骥北等，机械工业出版社；《微机计算机原理与接口技术》中国科学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大学出版社；《汽车理论》2015第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版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余志生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机械工业出版社；《理论力学》第七版，哈尔滨工业大学理论力学教研室编，高等教育出版社；《材料力学》第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版，刘鸿文等，高等教育出版社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；《机械制造技术基础》第三版，王红军等，机械工业出版社；《产品设计》第二版，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smsrebuild1.mail.10086.cn/opes/read.do?sid=MTQ1NjE5MjE2MDAwMjA1NjYx0498FD8D000007&amp;path=9db2b990a8f7758162aad24e22433edf89c3ce14973ea197345e4f8da767cf270d7d96ace832d3e93bd99bffcdd567794ca61ca4406a1ec8813c6c8cbde662494c21ea6dbe8cfb7c9082cad75664035cedd2cdfe539eeca9126d6d84b06a44cc94a96069573f86024db208ced37d433f52156448b7c4e41b7a7851988a1d64dafcb89903346d109d&amp;name=http://www.dangdang.com/author/%CD%F5%BA%E7_1" </w:instrTex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王虹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smsrebuild1.mail.10086.cn/opes/read.do?sid=MTQ1NjE5MjE2MDAwMjA1NjYx0498FD8D000007&amp;path=9db2b990a8f7758162aad24e22433edf89c3ce14973ea197345e4f8da767cf270d7d96ace832d3e93bd99bffcdd567794ca61ca4406a1ec8813c6c8cbde662494c21ea6dbe8cfb7c9082cad75664035cedd2cdfe539eeca9126d6d84b06a44cc94a96069573f86024db208ced37d433f52156448b7c4e41b7a7851988a1d64dafcb89903346d109d&amp;name=http://www.dangdang.com/author/%C9%F2%BD%DC_1" </w:instrTex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沈杰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smsrebuild1.mail.10086.cn/opes/read.do?sid=MTQ1NjE5MjE2MDAwMjA1NjYx0498FD8D000007&amp;path=9db2b990a8f7758162aad24e22433edf89c3ce14973ea197345e4f8da767cf270d7d96ace832d3e93bd99bffcdd567794ca61ca4406a1ec8813c6c8cbde662494c21ea6dbe8cfb7c9082cad75664035cedd2cdfe539eeca9126d6d84b06a44cc94a96069573f86024db208ced37d433f52156448b7c4e41b7a7851988a1d64dafcb89903346d109d&amp;name=http://www.dangdang.com/author/%D5%C5%D5%B9_1" </w:instrTex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张展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编著， (中国高等院校艺术设计专业系列教材)，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smsrebuild1.mail.10086.cn/opes/read.do?sid=MTQ1NjE5MjE2MDAwMjA1NjYx0498FD8D000007&amp;path=9db2b990a8f7758162aad24e22433edf89c3ce14973ea197345e4f8da767cf270d7d96ace832d3e93bd99bffcdd567794ca61ca4406a1ec8813c6c8cbde662494c21ea6dbe8cfb7c9082cad75664035cedd2cdfe539eeca9126d6d84b06a44cc94a96069573f86024db208ced37d433f52156448b7c4e41b7a7851988a1d64dafcb89903346d109d&amp;name=http://www.dangdang.com/publish/%C9%CF%BA%A3%C8%CB%C3%F1%C3%C0%CA%F5%B3%F6%B0%E6%C9%E7_1" </w:instrTex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上海人民美术出版社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《工业产品快题设计与表现 》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版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smsrebuild1.mail.10086.cn/opes/read.do?sid=MTQ1NjE5MjE2MDAwMjA1NjYx0498FD8D000007&amp;path=9db2b990a8f7758162aad24e22433edf89c3ce14973ea197345e4f8da767cf270d7d96ace832d3e93bd99bffcdd567794ca61ca4406a1ec8813c6c8cbde662494c21ea6dbe8cfb7c9082cad75664035cedd2cdfe539eeca9126d6d84b06a44cc94a96069573f86024db208ced37d433f52156448b7c4e41b7a7851988a1d64dafcb89903346d109d&amp;name=http://www.amazon.cn/s/ref=dp_byline_sr_book_1?ie=UTF8&amp;field-author=%E5%88%98%E6%B6%9B&amp;search-alias=books" </w:instrTex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刘涛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编著，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辽宁科学技术出版社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6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仪器科学与光电工程学院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仪器科学与技术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光学工程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仪器仪表工程</w:t>
            </w:r>
          </w:p>
          <w:p>
            <w:pPr>
              <w:spacing w:line="380" w:lineRule="exact"/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2" w:type="dxa"/>
            <w:noWrap w:val="0"/>
            <w:vAlign w:val="center"/>
          </w:tcPr>
          <w:p>
            <w:pPr>
              <w:spacing w:line="360" w:lineRule="exact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C语言、光电检测技术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信号与系统（任选一门）</w:t>
            </w:r>
          </w:p>
        </w:tc>
        <w:tc>
          <w:tcPr>
            <w:tcW w:w="6631" w:type="dxa"/>
            <w:noWrap w:val="0"/>
            <w:vAlign w:val="center"/>
          </w:tcPr>
          <w:p>
            <w:pPr>
              <w:spacing w:line="380" w:lineRule="exact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《光电测试技术》（第2版）浦昭邦 机械工业出版社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《C语言程序设计》谭浩强 清华大学版社</w:t>
            </w:r>
          </w:p>
          <w:p>
            <w:pPr>
              <w:spacing w:line="360" w:lineRule="exact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《信号与系统》(第2版)郑君里   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自动化学院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控制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科学与工程、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控制工程</w:t>
            </w:r>
          </w:p>
        </w:tc>
        <w:tc>
          <w:tcPr>
            <w:tcW w:w="33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自动控制原理（不含现代控制理论）</w:t>
            </w:r>
          </w:p>
        </w:tc>
        <w:tc>
          <w:tcPr>
            <w:tcW w:w="6631" w:type="dxa"/>
            <w:noWrap w:val="0"/>
            <w:vAlign w:val="center"/>
          </w:tcPr>
          <w:p>
            <w:pPr>
              <w:spacing w:line="3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《自动控制原理》胡寿松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科学技术出版社第五版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信息与通信工程学院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与通信工程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电子与通信工程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语言、通信原理、信号与系统（任选与初试科目不同的一门）</w:t>
            </w:r>
          </w:p>
        </w:tc>
        <w:tc>
          <w:tcPr>
            <w:tcW w:w="6631" w:type="dxa"/>
            <w:noWrap w:val="0"/>
            <w:vAlign w:val="top"/>
          </w:tcPr>
          <w:p>
            <w:pPr>
              <w:spacing w:line="380" w:lineRule="exact"/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语言程序设计》谭浩强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清华大学出版社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《通信原理》（第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版）樊昌信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曹丽娜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国防工业出版社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《信号与系统引论》郑君里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应启珩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计算机学院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计算机科学与技术、计算机技术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spacing w:line="3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语言</w:t>
            </w:r>
          </w:p>
        </w:tc>
        <w:tc>
          <w:tcPr>
            <w:tcW w:w="6631" w:type="dxa"/>
            <w:noWrap w:val="0"/>
            <w:vAlign w:val="center"/>
          </w:tcPr>
          <w:p>
            <w:pPr>
              <w:spacing w:line="3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程序设计（第三版）》谭浩强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1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经济管理学院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管理科学与工程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工商管理、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应用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spacing w:line="3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经济学、管理学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、运筹学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任选其一</w:t>
            </w:r>
          </w:p>
        </w:tc>
        <w:tc>
          <w:tcPr>
            <w:tcW w:w="6631" w:type="dxa"/>
            <w:noWrap w:val="0"/>
            <w:vAlign w:val="center"/>
          </w:tcPr>
          <w:p>
            <w:pPr>
              <w:spacing w:line="3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《西方经济学》（宏观部分）（第四版）中国人民大学出版社，高鸿业；《西方经济学》（微观部分）（第四版）中国人民大学出版社，高鸿业； </w:t>
            </w:r>
          </w:p>
          <w:p>
            <w:pPr>
              <w:spacing w:line="3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《管理学》（第3版）机械工业出版社，乔忠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《运筹学》不指定参考书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61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4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工业工程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spacing w:line="3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管理学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、基础工业工程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任选其一</w:t>
            </w:r>
          </w:p>
        </w:tc>
        <w:tc>
          <w:tcPr>
            <w:tcW w:w="6631" w:type="dxa"/>
            <w:noWrap w:val="0"/>
            <w:vAlign w:val="top"/>
          </w:tcPr>
          <w:p>
            <w:pPr>
              <w:spacing w:line="3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《管理学》（第3版）机械工业出版社，乔忠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《基础工业工程》不指定参考书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1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4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MBA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spacing w:line="3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政治题</w:t>
            </w:r>
          </w:p>
        </w:tc>
        <w:tc>
          <w:tcPr>
            <w:tcW w:w="6631" w:type="dxa"/>
            <w:vMerge w:val="restart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不指定参考书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1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4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MPAcc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spacing w:line="3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政治题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财务会计综合考试（包括：财务会计理论与实务，财务管理理论与实务，审计理论与实务，管理会计理论与实务）</w:t>
            </w:r>
          </w:p>
        </w:tc>
        <w:tc>
          <w:tcPr>
            <w:tcW w:w="6631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1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信息管理学院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网络空间安全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spacing w:line="380" w:lineRule="exact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计算机网络、密码学二选一</w:t>
            </w:r>
          </w:p>
        </w:tc>
        <w:tc>
          <w:tcPr>
            <w:tcW w:w="6631" w:type="dxa"/>
            <w:noWrap w:val="0"/>
            <w:vAlign w:val="center"/>
          </w:tcPr>
          <w:p>
            <w:pPr>
              <w:spacing w:line="3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《计算机网络》 (第7版).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电子工业出版社  谢希仁编著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《现代密码学》（第4版）清华大学出版社  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4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管理科学与工程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物流工程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spacing w:line="380" w:lineRule="exact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管理学、信息系统分析与设计、物流与供应链管理三选一</w:t>
            </w:r>
          </w:p>
        </w:tc>
        <w:tc>
          <w:tcPr>
            <w:tcW w:w="6631" w:type="dxa"/>
            <w:noWrap w:val="0"/>
            <w:vAlign w:val="center"/>
          </w:tcPr>
          <w:p>
            <w:pPr>
              <w:spacing w:line="380" w:lineRule="exact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《信息系统分析与设计》（第4版）清华大学出版社 王晓敏 邝孔武；</w:t>
            </w:r>
          </w:p>
          <w:p>
            <w:pPr>
              <w:spacing w:line="3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《物流与供应链管理》（第2版）机械工业出版社  侯云先、吕建军；</w:t>
            </w:r>
          </w:p>
          <w:p>
            <w:pPr>
              <w:spacing w:line="380" w:lineRule="exact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《管理学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原理与方法》（第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版）复旦大学出版社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周三多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1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理学院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spacing w:line="3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数学分析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数值分析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概率论与数理统计（重点考数理统计部分）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数学物理方程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任选一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门）</w:t>
            </w:r>
          </w:p>
        </w:tc>
        <w:tc>
          <w:tcPr>
            <w:tcW w:w="6631" w:type="dxa"/>
            <w:noWrap w:val="0"/>
            <w:vAlign w:val="top"/>
          </w:tcPr>
          <w:p>
            <w:pPr>
              <w:spacing w:line="3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数学分析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华东师范大学数学系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高等教育出版社；《数值分析》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李庆扬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清华大学出版社；《概率论与数理统计》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茆诗松等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高等教育出版社；《数学物理方程》谷超豪等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1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普通物理学</w:t>
            </w:r>
          </w:p>
        </w:tc>
        <w:tc>
          <w:tcPr>
            <w:tcW w:w="6631" w:type="dxa"/>
            <w:noWrap w:val="0"/>
            <w:vAlign w:val="center"/>
          </w:tcPr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《物理学》（第五版）马文蔚改编，高等教育出版社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或其它版本《普通物理学》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spacing w:line="380" w:lineRule="exact"/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科学社会主义理论与实践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bookmarkStart w:id="0" w:name="_GoBack"/>
            <w:bookmarkEnd w:id="0"/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社会学教程</w:t>
            </w:r>
          </w:p>
        </w:tc>
        <w:tc>
          <w:tcPr>
            <w:tcW w:w="6631" w:type="dxa"/>
            <w:noWrap w:val="0"/>
            <w:vAlign w:val="top"/>
          </w:tcPr>
          <w:p>
            <w:pPr>
              <w:spacing w:line="38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《科学社会主义理论与实践》（第五版），高放等主编，中国人民大学出版社，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2008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《社会学教程》，王思斌主编，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第三版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北大出版社，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2010</w:t>
            </w:r>
            <w:r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公共管理与传媒学院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新闻与传播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spacing w:line="380" w:lineRule="exact"/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新闻传播业务综合测试</w:t>
            </w:r>
          </w:p>
          <w:p>
            <w:pPr>
              <w:spacing w:line="380" w:lineRule="exact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1" w:type="dxa"/>
            <w:noWrap w:val="0"/>
            <w:vAlign w:val="top"/>
          </w:tcPr>
          <w:p>
            <w:pPr>
              <w:spacing w:line="380" w:lineRule="exact"/>
              <w:rPr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《新闻采访与写作》，《新闻采访与写作》编写组，高等教育出版社，2019年1月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《新闻编辑》，《新闻编辑》编写组，高等教育出版社，2017年7月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《传播学总论（第二版）》，胡正荣等，清华大学出版社，2008年10月</w:t>
            </w:r>
            <w:r>
              <w:rPr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《网络传播概论》，雷跃捷等著，中国传媒大学出版社，2010年9月。</w:t>
            </w:r>
          </w:p>
        </w:tc>
      </w:tr>
    </w:tbl>
    <w:p>
      <w:pPr>
        <w:spacing w:line="20" w:lineRule="exact"/>
        <w:rPr>
          <w:b/>
          <w:szCs w:val="21"/>
        </w:rPr>
      </w:pPr>
    </w:p>
    <w:p/>
    <w:sectPr>
      <w:pgSz w:w="16838" w:h="11906" w:orient="landscape"/>
      <w:pgMar w:top="952" w:right="873" w:bottom="952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C2B89"/>
    <w:rsid w:val="3BA5371D"/>
    <w:rsid w:val="41A0615E"/>
    <w:rsid w:val="67EB628F"/>
    <w:rsid w:val="693B5A48"/>
    <w:rsid w:val="6D5A6244"/>
    <w:rsid w:val="76D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2019-03-05T02:19:00Z</dcterms:created>
  <dc:creator>崔新红</dc:creator>
  <cp:lastModifiedBy>水木年华</cp:lastModifiedBy>
  <dcterms:modified xsi:type="dcterms:W3CDTF">2019-03-05T06:32:34Z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